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D1" w:rsidRDefault="00B876D1" w:rsidP="00B876D1">
      <w:pPr>
        <w:pStyle w:val="1"/>
        <w:shd w:val="clear" w:color="auto" w:fill="FFFFFF"/>
        <w:spacing w:line="360" w:lineRule="auto"/>
        <w:jc w:val="center"/>
        <w:rPr>
          <w:rFonts w:asciiTheme="majorEastAsia" w:eastAsiaTheme="majorEastAsia" w:hAnsiTheme="majorEastAsia" w:hint="eastAsia"/>
          <w:b w:val="0"/>
          <w:sz w:val="32"/>
          <w:szCs w:val="21"/>
        </w:rPr>
      </w:pPr>
      <w:r w:rsidRPr="00B876D1">
        <w:rPr>
          <w:rFonts w:asciiTheme="majorEastAsia" w:eastAsiaTheme="majorEastAsia" w:hAnsiTheme="majorEastAsia" w:hint="eastAsia"/>
          <w:b w:val="0"/>
          <w:sz w:val="32"/>
          <w:szCs w:val="21"/>
        </w:rPr>
        <w:t>DNA</w:t>
      </w:r>
      <w:r w:rsidR="00BB7EFF" w:rsidRPr="00B876D1">
        <w:rPr>
          <w:rFonts w:asciiTheme="majorEastAsia" w:eastAsiaTheme="majorEastAsia" w:hAnsiTheme="majorEastAsia"/>
          <w:b w:val="0"/>
          <w:sz w:val="32"/>
          <w:szCs w:val="21"/>
        </w:rPr>
        <w:t>测序结果说明</w:t>
      </w:r>
    </w:p>
    <w:p w:rsidR="00BB7EFF" w:rsidRPr="00B876D1" w:rsidRDefault="00BB7EFF" w:rsidP="00B876D1">
      <w:pPr>
        <w:pStyle w:val="1"/>
        <w:shd w:val="clear" w:color="auto" w:fill="FFFFFF"/>
        <w:spacing w:line="360" w:lineRule="auto"/>
        <w:jc w:val="left"/>
        <w:rPr>
          <w:rFonts w:ascii="Arial" w:hAnsi="Arial" w:cs="Arial"/>
          <w:b w:val="0"/>
          <w:color w:val="000000"/>
          <w:sz w:val="24"/>
          <w:szCs w:val="18"/>
        </w:rPr>
      </w:pPr>
      <w:r w:rsidRPr="00B876D1">
        <w:rPr>
          <w:rFonts w:ascii="Arial" w:hAnsi="Arial" w:cs="Arial" w:hint="eastAsia"/>
          <w:b w:val="0"/>
          <w:color w:val="000000"/>
          <w:sz w:val="24"/>
          <w:szCs w:val="18"/>
        </w:rPr>
        <w:t>在</w:t>
      </w:r>
      <w:r w:rsidRPr="00B876D1">
        <w:rPr>
          <w:rFonts w:ascii="Arial" w:hAnsi="Arial" w:cs="Arial"/>
          <w:b w:val="0"/>
          <w:color w:val="000000"/>
          <w:sz w:val="24"/>
          <w:szCs w:val="18"/>
        </w:rPr>
        <w:t>测序完成后，我们会对每个样品提供一份测序报告，其中包括：</w:t>
      </w:r>
    </w:p>
    <w:p w:rsidR="00BB7EFF" w:rsidRPr="00B876D1" w:rsidRDefault="00BB7EFF" w:rsidP="00B876D1">
      <w:pPr>
        <w:pStyle w:val="a6"/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微软雅黑" w:eastAsia="微软雅黑" w:hAnsi="微软雅黑" w:cs="Times New Roman"/>
          <w:color w:val="707070"/>
          <w:kern w:val="0"/>
          <w:sz w:val="24"/>
          <w:szCs w:val="24"/>
        </w:rPr>
      </w:pPr>
      <w:r w:rsidRPr="00B876D1">
        <w:rPr>
          <w:rFonts w:ascii="Arial" w:hAnsi="Arial" w:cs="Arial" w:hint="eastAsia"/>
          <w:color w:val="000000"/>
          <w:sz w:val="24"/>
          <w:szCs w:val="18"/>
        </w:rPr>
        <w:t>原始</w:t>
      </w:r>
      <w:r w:rsidRPr="00B876D1">
        <w:rPr>
          <w:rFonts w:ascii="Arial" w:hAnsi="Arial" w:cs="Arial"/>
          <w:color w:val="000000"/>
          <w:sz w:val="24"/>
          <w:szCs w:val="18"/>
        </w:rPr>
        <w:t>序列</w:t>
      </w:r>
      <w:proofErr w:type="gramStart"/>
      <w:r w:rsidRPr="00B876D1">
        <w:rPr>
          <w:rFonts w:ascii="Arial" w:hAnsi="Arial" w:cs="Arial"/>
          <w:color w:val="000000"/>
          <w:sz w:val="24"/>
          <w:szCs w:val="18"/>
        </w:rPr>
        <w:t>彩色峰</w:t>
      </w:r>
      <w:proofErr w:type="gramEnd"/>
      <w:r w:rsidRPr="00B876D1">
        <w:rPr>
          <w:rFonts w:ascii="Arial" w:hAnsi="Arial" w:cs="Arial"/>
          <w:color w:val="000000"/>
          <w:sz w:val="24"/>
          <w:szCs w:val="18"/>
        </w:rPr>
        <w:t>图</w:t>
      </w:r>
      <w:r w:rsidRPr="00B876D1">
        <w:rPr>
          <w:rFonts w:ascii="Arial" w:hAnsi="Arial" w:cs="Arial" w:hint="eastAsia"/>
          <w:color w:val="000000"/>
          <w:sz w:val="24"/>
          <w:szCs w:val="18"/>
        </w:rPr>
        <w:t>（序列查看软件可自行下载，</w:t>
      </w:r>
      <w:hyperlink r:id="rId8" w:history="1">
        <w:r w:rsidR="00B876D1" w:rsidRPr="00B876D1">
          <w:rPr>
            <w:rFonts w:ascii="微软雅黑" w:eastAsia="微软雅黑" w:hAnsi="微软雅黑" w:cs="Times New Roman" w:hint="eastAsia"/>
            <w:color w:val="1570A6"/>
            <w:kern w:val="0"/>
            <w:sz w:val="24"/>
            <w:szCs w:val="24"/>
          </w:rPr>
          <w:t>序列查看工具</w:t>
        </w:r>
        <w:proofErr w:type="spellStart"/>
        <w:r w:rsidR="00B876D1" w:rsidRPr="00B876D1">
          <w:rPr>
            <w:rFonts w:ascii="微软雅黑" w:eastAsia="微软雅黑" w:hAnsi="微软雅黑" w:cs="Times New Roman" w:hint="eastAsia"/>
            <w:color w:val="1570A6"/>
            <w:kern w:val="0"/>
            <w:sz w:val="24"/>
            <w:szCs w:val="24"/>
          </w:rPr>
          <w:t>S</w:t>
        </w:r>
        <w:r w:rsidR="00B876D1" w:rsidRPr="00B876D1">
          <w:rPr>
            <w:rFonts w:ascii="微软雅黑" w:eastAsia="微软雅黑" w:hAnsi="微软雅黑" w:cs="Times New Roman" w:hint="eastAsia"/>
            <w:color w:val="1570A6"/>
            <w:kern w:val="0"/>
            <w:sz w:val="24"/>
            <w:szCs w:val="24"/>
          </w:rPr>
          <w:t>e</w:t>
        </w:r>
        <w:r w:rsidR="00B876D1" w:rsidRPr="00B876D1">
          <w:rPr>
            <w:rFonts w:ascii="微软雅黑" w:eastAsia="微软雅黑" w:hAnsi="微软雅黑" w:cs="Times New Roman" w:hint="eastAsia"/>
            <w:color w:val="1570A6"/>
            <w:kern w:val="0"/>
            <w:sz w:val="24"/>
            <w:szCs w:val="24"/>
          </w:rPr>
          <w:t>qScanner</w:t>
        </w:r>
        <w:proofErr w:type="spellEnd"/>
      </w:hyperlink>
      <w:r w:rsidRPr="00B876D1">
        <w:rPr>
          <w:rFonts w:ascii="Arial" w:hAnsi="Arial" w:cs="Arial" w:hint="eastAsia"/>
          <w:color w:val="000000"/>
          <w:sz w:val="24"/>
          <w:szCs w:val="18"/>
        </w:rPr>
        <w:t>）</w:t>
      </w:r>
    </w:p>
    <w:p w:rsidR="00BB7EFF" w:rsidRPr="00B876D1" w:rsidRDefault="00BB7EFF" w:rsidP="00B876D1">
      <w:pPr>
        <w:pStyle w:val="a6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Arial" w:hAnsi="Arial" w:cs="Arial"/>
          <w:color w:val="000000"/>
          <w:sz w:val="24"/>
          <w:szCs w:val="18"/>
        </w:rPr>
      </w:pPr>
      <w:r w:rsidRPr="00B876D1">
        <w:rPr>
          <w:rFonts w:ascii="Arial" w:hAnsi="Arial" w:cs="Arial"/>
          <w:color w:val="000000"/>
          <w:sz w:val="24"/>
          <w:szCs w:val="18"/>
        </w:rPr>
        <w:t>序列文件</w:t>
      </w:r>
    </w:p>
    <w:p w:rsidR="00BB7EFF" w:rsidRPr="00B876D1" w:rsidRDefault="00BB7EFF" w:rsidP="00B876D1">
      <w:pPr>
        <w:pStyle w:val="a6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Arial" w:hAnsi="Arial" w:cs="Arial"/>
          <w:color w:val="000000"/>
          <w:sz w:val="24"/>
          <w:szCs w:val="18"/>
        </w:rPr>
      </w:pPr>
      <w:r w:rsidRPr="00B876D1">
        <w:rPr>
          <w:rFonts w:ascii="Arial" w:hAnsi="Arial" w:cs="Arial"/>
          <w:color w:val="000000"/>
          <w:sz w:val="24"/>
          <w:szCs w:val="18"/>
        </w:rPr>
        <w:t>拼接结果（</w:t>
      </w:r>
      <w:proofErr w:type="gramStart"/>
      <w:r w:rsidRPr="00B876D1">
        <w:rPr>
          <w:rFonts w:ascii="Arial" w:hAnsi="Arial" w:cs="Arial"/>
          <w:color w:val="000000"/>
          <w:sz w:val="24"/>
          <w:szCs w:val="18"/>
        </w:rPr>
        <w:t>需要测通的</w:t>
      </w:r>
      <w:proofErr w:type="gramEnd"/>
      <w:r w:rsidRPr="00B876D1">
        <w:rPr>
          <w:rFonts w:ascii="Arial" w:hAnsi="Arial" w:cs="Arial"/>
          <w:color w:val="000000"/>
          <w:sz w:val="24"/>
          <w:szCs w:val="18"/>
        </w:rPr>
        <w:t>样品</w:t>
      </w:r>
      <w:bookmarkStart w:id="0" w:name="_GoBack"/>
      <w:bookmarkEnd w:id="0"/>
      <w:r w:rsidRPr="00B876D1">
        <w:rPr>
          <w:rFonts w:ascii="Arial" w:hAnsi="Arial" w:cs="Arial"/>
          <w:color w:val="000000"/>
          <w:sz w:val="24"/>
          <w:szCs w:val="18"/>
        </w:rPr>
        <w:t>）</w:t>
      </w:r>
    </w:p>
    <w:p w:rsidR="00BB7EFF" w:rsidRPr="00B876D1" w:rsidRDefault="00BB7EFF" w:rsidP="00B876D1">
      <w:pPr>
        <w:pStyle w:val="a6"/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Arial" w:hAnsi="Arial" w:cs="Arial"/>
          <w:color w:val="000000"/>
          <w:sz w:val="24"/>
          <w:szCs w:val="18"/>
        </w:rPr>
      </w:pPr>
      <w:r w:rsidRPr="00B876D1">
        <w:rPr>
          <w:rFonts w:ascii="Arial" w:hAnsi="Arial" w:cs="Arial" w:hint="eastAsia"/>
          <w:color w:val="000000"/>
          <w:sz w:val="24"/>
          <w:szCs w:val="18"/>
        </w:rPr>
        <w:t>如需要调整，根据不同的调整方法，实验周期相应延长</w:t>
      </w:r>
      <w:r w:rsidRPr="00B876D1">
        <w:rPr>
          <w:rFonts w:ascii="Arial" w:hAnsi="Arial" w:cs="Arial" w:hint="eastAsia"/>
          <w:color w:val="000000"/>
          <w:sz w:val="24"/>
          <w:szCs w:val="18"/>
        </w:rPr>
        <w:t>1-3</w:t>
      </w:r>
      <w:r w:rsidRPr="00B876D1">
        <w:rPr>
          <w:rFonts w:ascii="Arial" w:hAnsi="Arial" w:cs="Arial" w:hint="eastAsia"/>
          <w:color w:val="000000"/>
          <w:sz w:val="24"/>
          <w:szCs w:val="18"/>
        </w:rPr>
        <w:t>个工作日；</w:t>
      </w:r>
    </w:p>
    <w:p w:rsidR="00BB7EFF" w:rsidRPr="00B876D1" w:rsidRDefault="00BB7EFF" w:rsidP="00B876D1">
      <w:pPr>
        <w:pStyle w:val="a6"/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Arial" w:hAnsi="Arial" w:cs="Arial"/>
          <w:color w:val="000000"/>
          <w:sz w:val="24"/>
          <w:szCs w:val="18"/>
        </w:rPr>
      </w:pPr>
      <w:r w:rsidRPr="00B876D1">
        <w:rPr>
          <w:rFonts w:ascii="Arial" w:hAnsi="Arial" w:cs="Arial" w:hint="eastAsia"/>
          <w:color w:val="000000"/>
          <w:sz w:val="24"/>
          <w:szCs w:val="18"/>
        </w:rPr>
        <w:t>对于需求</w:t>
      </w:r>
      <w:r w:rsidRPr="00B876D1">
        <w:rPr>
          <w:rFonts w:ascii="Arial" w:hAnsi="Arial" w:cs="Arial" w:hint="eastAsia"/>
          <w:color w:val="000000"/>
          <w:sz w:val="24"/>
          <w:szCs w:val="18"/>
        </w:rPr>
        <w:t>Primer Walking</w:t>
      </w:r>
      <w:r w:rsidRPr="00B876D1">
        <w:rPr>
          <w:rFonts w:ascii="Arial" w:hAnsi="Arial" w:cs="Arial" w:hint="eastAsia"/>
          <w:color w:val="000000"/>
          <w:sz w:val="24"/>
          <w:szCs w:val="18"/>
        </w:rPr>
        <w:t>样本，每一轮反应需</w:t>
      </w:r>
      <w:r w:rsidRPr="00B876D1">
        <w:rPr>
          <w:rFonts w:ascii="Arial" w:hAnsi="Arial" w:cs="Arial" w:hint="eastAsia"/>
          <w:color w:val="000000"/>
          <w:sz w:val="24"/>
          <w:szCs w:val="18"/>
        </w:rPr>
        <w:t>2-3</w:t>
      </w:r>
      <w:r w:rsidRPr="00B876D1">
        <w:rPr>
          <w:rFonts w:ascii="Arial" w:hAnsi="Arial" w:cs="Arial" w:hint="eastAsia"/>
          <w:color w:val="000000"/>
          <w:sz w:val="24"/>
          <w:szCs w:val="18"/>
        </w:rPr>
        <w:t>个工作日。</w:t>
      </w:r>
    </w:p>
    <w:p w:rsidR="00BB7EFF" w:rsidRPr="00B876D1" w:rsidRDefault="00BB7EFF" w:rsidP="00B876D1">
      <w:pPr>
        <w:pStyle w:val="a6"/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Arial" w:hAnsi="Arial" w:cs="Arial"/>
          <w:color w:val="000000"/>
          <w:sz w:val="24"/>
          <w:szCs w:val="18"/>
        </w:rPr>
      </w:pPr>
      <w:r w:rsidRPr="00B876D1">
        <w:rPr>
          <w:rFonts w:ascii="Arial" w:hAnsi="Arial" w:cs="Arial"/>
          <w:color w:val="000000"/>
          <w:sz w:val="24"/>
          <w:szCs w:val="18"/>
        </w:rPr>
        <w:t>在进行</w:t>
      </w:r>
      <w:r w:rsidRPr="00B876D1">
        <w:rPr>
          <w:rFonts w:ascii="Arial" w:hAnsi="Arial" w:cs="Arial"/>
          <w:color w:val="000000"/>
          <w:sz w:val="24"/>
          <w:szCs w:val="18"/>
        </w:rPr>
        <w:t>DNA</w:t>
      </w:r>
      <w:r w:rsidRPr="00B876D1">
        <w:rPr>
          <w:rFonts w:ascii="Arial" w:hAnsi="Arial" w:cs="Arial"/>
          <w:color w:val="000000"/>
          <w:sz w:val="24"/>
          <w:szCs w:val="18"/>
        </w:rPr>
        <w:t>测序时，紧接引物的</w:t>
      </w:r>
      <w:r w:rsidRPr="00B876D1">
        <w:rPr>
          <w:rFonts w:ascii="Arial" w:hAnsi="Arial" w:cs="Arial"/>
          <w:color w:val="000000"/>
          <w:sz w:val="24"/>
          <w:szCs w:val="18"/>
        </w:rPr>
        <w:t>10~30</w:t>
      </w:r>
      <w:r w:rsidRPr="00B876D1">
        <w:rPr>
          <w:rFonts w:ascii="Arial" w:hAnsi="Arial" w:cs="Arial"/>
          <w:color w:val="000000"/>
          <w:sz w:val="24"/>
          <w:szCs w:val="18"/>
        </w:rPr>
        <w:t>碱基有时不一定能完全读清楚。</w:t>
      </w:r>
    </w:p>
    <w:p w:rsidR="00BB7EFF" w:rsidRPr="00B876D1" w:rsidRDefault="00BB7EFF" w:rsidP="00B876D1">
      <w:pPr>
        <w:pStyle w:val="a6"/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Arial" w:hAnsi="Arial" w:cs="Arial"/>
          <w:color w:val="000000"/>
          <w:sz w:val="24"/>
          <w:szCs w:val="18"/>
        </w:rPr>
      </w:pPr>
      <w:r w:rsidRPr="00B876D1">
        <w:rPr>
          <w:rFonts w:ascii="Arial" w:hAnsi="Arial" w:cs="Arial" w:hint="eastAsia"/>
          <w:color w:val="000000"/>
          <w:sz w:val="24"/>
          <w:szCs w:val="18"/>
        </w:rPr>
        <w:t>项目交付周期：</w:t>
      </w:r>
    </w:p>
    <w:p w:rsidR="00BB7EFF" w:rsidRPr="00B876D1" w:rsidRDefault="00BB7EFF" w:rsidP="00B876D1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Arial" w:hAnsi="Arial" w:cs="Arial"/>
          <w:color w:val="000000"/>
          <w:sz w:val="24"/>
          <w:szCs w:val="18"/>
        </w:rPr>
      </w:pPr>
      <w:r w:rsidRPr="00B876D1">
        <w:rPr>
          <w:rFonts w:ascii="Arial" w:hAnsi="Arial" w:cs="Arial" w:hint="eastAsia"/>
          <w:color w:val="000000"/>
          <w:sz w:val="24"/>
          <w:szCs w:val="18"/>
        </w:rPr>
        <w:t>正常</w:t>
      </w:r>
      <w:r w:rsidRPr="00B876D1">
        <w:rPr>
          <w:rFonts w:ascii="Arial" w:hAnsi="Arial" w:cs="Arial"/>
          <w:color w:val="000000"/>
          <w:sz w:val="24"/>
          <w:szCs w:val="18"/>
        </w:rPr>
        <w:t>情况下，质粒和</w:t>
      </w:r>
      <w:r w:rsidRPr="00B876D1">
        <w:rPr>
          <w:rFonts w:ascii="Arial" w:hAnsi="Arial" w:cs="Arial" w:hint="eastAsia"/>
          <w:color w:val="000000"/>
          <w:sz w:val="24"/>
          <w:szCs w:val="18"/>
        </w:rPr>
        <w:t>已</w:t>
      </w:r>
      <w:r w:rsidRPr="00B876D1">
        <w:rPr>
          <w:rFonts w:ascii="Arial" w:hAnsi="Arial" w:cs="Arial"/>
          <w:color w:val="000000"/>
          <w:sz w:val="24"/>
          <w:szCs w:val="18"/>
        </w:rPr>
        <w:t>纯化好的</w:t>
      </w:r>
      <w:r w:rsidRPr="00B876D1">
        <w:rPr>
          <w:rFonts w:ascii="Arial" w:hAnsi="Arial" w:cs="Arial"/>
          <w:color w:val="000000"/>
          <w:sz w:val="24"/>
          <w:szCs w:val="18"/>
        </w:rPr>
        <w:t>PCR</w:t>
      </w:r>
      <w:r w:rsidRPr="00B876D1">
        <w:rPr>
          <w:rFonts w:ascii="Arial" w:hAnsi="Arial" w:cs="Arial"/>
          <w:color w:val="000000"/>
          <w:sz w:val="24"/>
          <w:szCs w:val="18"/>
        </w:rPr>
        <w:t>产物</w:t>
      </w:r>
      <w:proofErr w:type="gramStart"/>
      <w:r w:rsidRPr="00B876D1">
        <w:rPr>
          <w:rFonts w:ascii="Arial" w:hAnsi="Arial" w:cs="Arial"/>
          <w:color w:val="000000"/>
          <w:sz w:val="24"/>
          <w:szCs w:val="18"/>
        </w:rPr>
        <w:t>自收样日至</w:t>
      </w:r>
      <w:proofErr w:type="gramEnd"/>
      <w:r w:rsidRPr="00B876D1">
        <w:rPr>
          <w:rFonts w:ascii="Arial" w:hAnsi="Arial" w:cs="Arial"/>
          <w:color w:val="000000"/>
          <w:sz w:val="24"/>
          <w:szCs w:val="18"/>
        </w:rPr>
        <w:t>发送报告日的周期为</w:t>
      </w:r>
      <w:r w:rsidRPr="00B876D1">
        <w:rPr>
          <w:rFonts w:ascii="Arial" w:hAnsi="Arial" w:cs="Arial"/>
          <w:color w:val="000000"/>
          <w:sz w:val="24"/>
          <w:szCs w:val="18"/>
        </w:rPr>
        <w:t>2</w:t>
      </w:r>
      <w:r w:rsidRPr="00B876D1">
        <w:rPr>
          <w:rFonts w:ascii="Arial" w:hAnsi="Arial" w:cs="Arial"/>
          <w:color w:val="000000"/>
          <w:sz w:val="24"/>
          <w:szCs w:val="18"/>
        </w:rPr>
        <w:t>天；新鲜菌液和未纯化</w:t>
      </w:r>
      <w:r w:rsidRPr="00B876D1">
        <w:rPr>
          <w:rFonts w:ascii="Arial" w:hAnsi="Arial" w:cs="Arial"/>
          <w:color w:val="000000"/>
          <w:sz w:val="24"/>
          <w:szCs w:val="18"/>
        </w:rPr>
        <w:t>PCR</w:t>
      </w:r>
      <w:r w:rsidRPr="00B876D1">
        <w:rPr>
          <w:rFonts w:ascii="Arial" w:hAnsi="Arial" w:cs="Arial"/>
          <w:color w:val="000000"/>
          <w:sz w:val="24"/>
          <w:szCs w:val="18"/>
        </w:rPr>
        <w:t>产物的周期为</w:t>
      </w:r>
      <w:r w:rsidRPr="00B876D1">
        <w:rPr>
          <w:rFonts w:ascii="Arial" w:hAnsi="Arial" w:cs="Arial"/>
          <w:color w:val="000000"/>
          <w:sz w:val="24"/>
          <w:szCs w:val="18"/>
        </w:rPr>
        <w:t>3</w:t>
      </w:r>
      <w:r w:rsidRPr="00B876D1">
        <w:rPr>
          <w:rFonts w:ascii="Arial" w:hAnsi="Arial" w:cs="Arial"/>
          <w:color w:val="000000"/>
          <w:sz w:val="24"/>
          <w:szCs w:val="18"/>
        </w:rPr>
        <w:t>天。</w:t>
      </w:r>
    </w:p>
    <w:p w:rsidR="00BB7EFF" w:rsidRPr="00B876D1" w:rsidRDefault="00BB7EFF" w:rsidP="00B876D1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Arial" w:hAnsi="Arial" w:cs="Arial"/>
          <w:color w:val="000000"/>
          <w:sz w:val="24"/>
          <w:szCs w:val="18"/>
        </w:rPr>
      </w:pPr>
      <w:r w:rsidRPr="00B876D1">
        <w:rPr>
          <w:rFonts w:ascii="Arial" w:hAnsi="Arial" w:cs="Arial" w:hint="eastAsia"/>
          <w:color w:val="000000"/>
          <w:sz w:val="24"/>
          <w:szCs w:val="18"/>
        </w:rPr>
        <w:t>对于</w:t>
      </w:r>
      <w:r w:rsidRPr="00B876D1">
        <w:rPr>
          <w:rFonts w:ascii="Arial" w:hAnsi="Arial" w:cs="Arial"/>
          <w:color w:val="000000"/>
          <w:sz w:val="24"/>
          <w:szCs w:val="18"/>
        </w:rPr>
        <w:t>测序结果</w:t>
      </w:r>
      <w:r w:rsidRPr="00B876D1">
        <w:rPr>
          <w:rFonts w:ascii="Arial" w:hAnsi="Arial" w:cs="Arial" w:hint="eastAsia"/>
          <w:color w:val="000000"/>
          <w:sz w:val="24"/>
          <w:szCs w:val="18"/>
        </w:rPr>
        <w:t>失败或不理想的我们都会安排一次验证实验</w:t>
      </w:r>
      <w:r w:rsidRPr="00B876D1">
        <w:rPr>
          <w:rFonts w:ascii="Arial" w:hAnsi="Arial" w:cs="Arial"/>
          <w:color w:val="000000"/>
          <w:sz w:val="24"/>
          <w:szCs w:val="18"/>
        </w:rPr>
        <w:t>，对于测序结果不好的，我们会尽力找到可能的原因，以建议进一步如何操作。</w:t>
      </w:r>
    </w:p>
    <w:p w:rsidR="00BB7EFF" w:rsidRPr="00B876D1" w:rsidRDefault="00BB7EFF" w:rsidP="00B876D1">
      <w:pPr>
        <w:pStyle w:val="a6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Arial" w:hAnsi="Arial" w:cs="Arial"/>
          <w:color w:val="000000"/>
          <w:sz w:val="24"/>
          <w:szCs w:val="18"/>
        </w:rPr>
      </w:pPr>
      <w:r w:rsidRPr="00B876D1">
        <w:rPr>
          <w:rFonts w:ascii="Arial" w:hAnsi="Arial" w:cs="Arial"/>
          <w:color w:val="000000"/>
          <w:sz w:val="24"/>
          <w:szCs w:val="18"/>
        </w:rPr>
        <w:t>小于</w:t>
      </w:r>
      <w:r w:rsidRPr="00B876D1">
        <w:rPr>
          <w:rFonts w:ascii="Arial" w:hAnsi="Arial" w:cs="Arial"/>
          <w:color w:val="000000"/>
          <w:sz w:val="24"/>
          <w:szCs w:val="18"/>
        </w:rPr>
        <w:t>150bp</w:t>
      </w:r>
      <w:r w:rsidRPr="00B876D1">
        <w:rPr>
          <w:rFonts w:ascii="Arial" w:hAnsi="Arial" w:cs="Arial"/>
          <w:color w:val="000000"/>
          <w:sz w:val="24"/>
          <w:szCs w:val="18"/>
        </w:rPr>
        <w:t>的</w:t>
      </w:r>
      <w:r w:rsidRPr="00B876D1">
        <w:rPr>
          <w:rFonts w:ascii="Arial" w:hAnsi="Arial" w:cs="Arial"/>
          <w:color w:val="000000"/>
          <w:sz w:val="24"/>
          <w:szCs w:val="18"/>
        </w:rPr>
        <w:t>PCR</w:t>
      </w:r>
      <w:r w:rsidRPr="00B876D1">
        <w:rPr>
          <w:rFonts w:ascii="Arial" w:hAnsi="Arial" w:cs="Arial"/>
          <w:color w:val="000000"/>
          <w:sz w:val="24"/>
          <w:szCs w:val="18"/>
        </w:rPr>
        <w:t>产物直接测序效果不好，建议克隆后测序。</w:t>
      </w:r>
    </w:p>
    <w:p w:rsidR="00D237A9" w:rsidRPr="00BB7EFF" w:rsidRDefault="00D237A9" w:rsidP="00BB7EFF"/>
    <w:sectPr w:rsidR="00D237A9" w:rsidRPr="00BB7E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BA" w:rsidRDefault="00B57ABA" w:rsidP="00B05E65">
      <w:r>
        <w:separator/>
      </w:r>
    </w:p>
  </w:endnote>
  <w:endnote w:type="continuationSeparator" w:id="0">
    <w:p w:rsidR="00B57ABA" w:rsidRDefault="00B57ABA" w:rsidP="00B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BA" w:rsidRDefault="00B57ABA" w:rsidP="00B05E65">
      <w:r>
        <w:separator/>
      </w:r>
    </w:p>
  </w:footnote>
  <w:footnote w:type="continuationSeparator" w:id="0">
    <w:p w:rsidR="00B57ABA" w:rsidRDefault="00B57ABA" w:rsidP="00B0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190"/>
    <w:multiLevelType w:val="multilevel"/>
    <w:tmpl w:val="2DD219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76CB9"/>
    <w:multiLevelType w:val="hybridMultilevel"/>
    <w:tmpl w:val="623E57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123A4"/>
    <w:multiLevelType w:val="hybridMultilevel"/>
    <w:tmpl w:val="623E57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E0C55"/>
    <w:multiLevelType w:val="hybridMultilevel"/>
    <w:tmpl w:val="B664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40B0D"/>
    <w:multiLevelType w:val="multilevel"/>
    <w:tmpl w:val="B8B0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，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C7B11"/>
    <w:multiLevelType w:val="hybridMultilevel"/>
    <w:tmpl w:val="732864A8"/>
    <w:lvl w:ilvl="0" w:tplc="30AA512C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D67AC"/>
    <w:multiLevelType w:val="hybridMultilevel"/>
    <w:tmpl w:val="EAEC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C661B"/>
    <w:multiLevelType w:val="multilevel"/>
    <w:tmpl w:val="5F8A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03A03"/>
    <w:multiLevelType w:val="hybridMultilevel"/>
    <w:tmpl w:val="B664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53"/>
    <w:rsid w:val="003A086A"/>
    <w:rsid w:val="006B7863"/>
    <w:rsid w:val="00B05E65"/>
    <w:rsid w:val="00B57ABA"/>
    <w:rsid w:val="00B876D1"/>
    <w:rsid w:val="00BB7EFF"/>
    <w:rsid w:val="00CD0753"/>
    <w:rsid w:val="00D2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65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B7E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E65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rsid w:val="00B05E65"/>
  </w:style>
  <w:style w:type="paragraph" w:styleId="a4">
    <w:name w:val="footer"/>
    <w:basedOn w:val="a"/>
    <w:link w:val="Char0"/>
    <w:uiPriority w:val="99"/>
    <w:unhideWhenUsed/>
    <w:rsid w:val="00B05E65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rsid w:val="00B05E65"/>
  </w:style>
  <w:style w:type="character" w:customStyle="1" w:styleId="1Char">
    <w:name w:val="标题 1 Char"/>
    <w:basedOn w:val="a0"/>
    <w:link w:val="1"/>
    <w:uiPriority w:val="9"/>
    <w:rsid w:val="00BB7EFF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BB7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876D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87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65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B7E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E65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rsid w:val="00B05E65"/>
  </w:style>
  <w:style w:type="paragraph" w:styleId="a4">
    <w:name w:val="footer"/>
    <w:basedOn w:val="a"/>
    <w:link w:val="Char0"/>
    <w:uiPriority w:val="99"/>
    <w:unhideWhenUsed/>
    <w:rsid w:val="00B05E65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rsid w:val="00B05E65"/>
  </w:style>
  <w:style w:type="character" w:customStyle="1" w:styleId="1Char">
    <w:name w:val="标题 1 Char"/>
    <w:basedOn w:val="a0"/>
    <w:link w:val="1"/>
    <w:uiPriority w:val="9"/>
    <w:rsid w:val="00BB7EFF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BB7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876D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87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5.29.244.21/files/SeqScannerInstall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>workgroup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dcterms:created xsi:type="dcterms:W3CDTF">2015-08-29T05:51:00Z</dcterms:created>
  <dcterms:modified xsi:type="dcterms:W3CDTF">2015-09-13T09:29:00Z</dcterms:modified>
</cp:coreProperties>
</file>