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94" w:rsidRDefault="00B07994" w:rsidP="00B07994">
      <w:pPr>
        <w:spacing w:line="276" w:lineRule="auto"/>
        <w:jc w:val="center"/>
        <w:rPr>
          <w:rFonts w:ascii="Times New Roman" w:hAnsi="Times New Roman" w:cs="Times New Roman" w:hint="eastAsia"/>
          <w:b/>
          <w:sz w:val="20"/>
          <w:szCs w:val="18"/>
        </w:rPr>
      </w:pPr>
      <w:r w:rsidRPr="00B07994">
        <w:rPr>
          <w:rFonts w:ascii="宋体" w:eastAsia="宋体" w:hAnsi="宋体" w:cs="宋体" w:hint="eastAsia"/>
          <w:color w:val="333333"/>
          <w:kern w:val="0"/>
          <w:sz w:val="32"/>
          <w:szCs w:val="20"/>
        </w:rPr>
        <w:t>DNA测序样品准备及注意事项</w:t>
      </w:r>
    </w:p>
    <w:p w:rsidR="00B07994" w:rsidRDefault="00B07994" w:rsidP="00B07994">
      <w:pPr>
        <w:spacing w:line="276" w:lineRule="auto"/>
        <w:rPr>
          <w:rFonts w:ascii="Times New Roman" w:hAnsi="Times New Roman" w:cs="Times New Roman" w:hint="eastAsia"/>
          <w:b/>
          <w:sz w:val="20"/>
          <w:szCs w:val="18"/>
        </w:rPr>
      </w:pPr>
    </w:p>
    <w:tbl>
      <w:tblPr>
        <w:tblStyle w:val="a6"/>
        <w:tblpPr w:leftFromText="180" w:rightFromText="180" w:vertAnchor="text" w:horzAnchor="margin" w:tblpY="-34"/>
        <w:tblW w:w="8856" w:type="dxa"/>
        <w:tblLook w:val="04A0" w:firstRow="1" w:lastRow="0" w:firstColumn="1" w:lastColumn="0" w:noHBand="0" w:noVBand="1"/>
      </w:tblPr>
      <w:tblGrid>
        <w:gridCol w:w="1242"/>
        <w:gridCol w:w="3969"/>
        <w:gridCol w:w="3645"/>
      </w:tblGrid>
      <w:tr w:rsidR="00B07994" w:rsidTr="00B07994">
        <w:tc>
          <w:tcPr>
            <w:tcW w:w="1242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样品类型</w:t>
            </w:r>
          </w:p>
        </w:tc>
        <w:tc>
          <w:tcPr>
            <w:tcW w:w="3969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样本要求</w:t>
            </w:r>
          </w:p>
        </w:tc>
        <w:tc>
          <w:tcPr>
            <w:tcW w:w="3645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0"/>
                <w:szCs w:val="20"/>
              </w:rPr>
              <w:t>注意事项</w:t>
            </w:r>
          </w:p>
        </w:tc>
      </w:tr>
      <w:tr w:rsidR="00B07994" w:rsidTr="00B07994">
        <w:tc>
          <w:tcPr>
            <w:tcW w:w="1242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菌</w:t>
            </w:r>
          </w:p>
        </w:tc>
        <w:tc>
          <w:tcPr>
            <w:tcW w:w="3969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500-1000ul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新鲜菌液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及注明抗性</w:t>
            </w:r>
          </w:p>
        </w:tc>
        <w:tc>
          <w:tcPr>
            <w:tcW w:w="3645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可以提供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5ml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菌液或沉淀菌体直接提取质粒</w:t>
            </w:r>
          </w:p>
        </w:tc>
      </w:tr>
      <w:tr w:rsidR="00B07994" w:rsidTr="00B07994">
        <w:tc>
          <w:tcPr>
            <w:tcW w:w="1242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质粒</w:t>
            </w:r>
          </w:p>
        </w:tc>
        <w:tc>
          <w:tcPr>
            <w:tcW w:w="3969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浓度要求大于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100ng/</w:t>
            </w:r>
            <w:proofErr w:type="spellStart"/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ul</w:t>
            </w:r>
            <w:proofErr w:type="spell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，大于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20ul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（反应个数</w:t>
            </w:r>
            <w:proofErr w:type="gramStart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多相应</w:t>
            </w:r>
            <w:proofErr w:type="gram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增加）</w:t>
            </w:r>
          </w:p>
        </w:tc>
        <w:tc>
          <w:tcPr>
            <w:tcW w:w="3645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proofErr w:type="gramStart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建议送前鉴定</w:t>
            </w:r>
            <w:proofErr w:type="gram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浓度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不要溶于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TE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，要溶于超纯水。因为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TE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离子浓度很高，抑制测序反应，建议纯化后溶于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15-20ul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超纯水中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</w:p>
        </w:tc>
      </w:tr>
      <w:tr w:rsidR="00B07994" w:rsidTr="00B07994">
        <w:tc>
          <w:tcPr>
            <w:tcW w:w="1242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PCR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已纯化</w:t>
            </w:r>
          </w:p>
        </w:tc>
        <w:tc>
          <w:tcPr>
            <w:tcW w:w="3969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浓度要求大于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0ng/</w:t>
            </w:r>
            <w:proofErr w:type="spellStart"/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ul</w:t>
            </w:r>
            <w:proofErr w:type="spell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20ul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左右（反应个数</w:t>
            </w:r>
            <w:proofErr w:type="gramStart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多相应</w:t>
            </w:r>
            <w:proofErr w:type="gram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增加）</w:t>
            </w:r>
          </w:p>
        </w:tc>
        <w:tc>
          <w:tcPr>
            <w:tcW w:w="3645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proofErr w:type="gramStart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建议送前鉴定</w:t>
            </w:r>
            <w:proofErr w:type="gram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浓度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及条带单一性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  <w:r w:rsidRPr="000C699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低于200bp建议克隆后再测序</w:t>
            </w:r>
          </w:p>
        </w:tc>
      </w:tr>
      <w:tr w:rsidR="00B07994" w:rsidTr="00B07994">
        <w:tc>
          <w:tcPr>
            <w:tcW w:w="1242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PCR</w:t>
            </w: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未纯化</w:t>
            </w:r>
          </w:p>
        </w:tc>
        <w:tc>
          <w:tcPr>
            <w:tcW w:w="3969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center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浓度要求大于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50ng/</w:t>
            </w:r>
            <w:proofErr w:type="spellStart"/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ul</w:t>
            </w:r>
            <w:proofErr w:type="spell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，大于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1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0l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0"/>
                <w:szCs w:val="20"/>
              </w:rPr>
              <w:t>-50</w:t>
            </w:r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 xml:space="preserve"> </w:t>
            </w:r>
            <w:proofErr w:type="spellStart"/>
            <w:r w:rsidRPr="00E161AA">
              <w:rPr>
                <w:rFonts w:ascii="Times New Roman" w:eastAsia="宋体" w:hAnsi="Times New Roman" w:cs="Times New Roman"/>
                <w:color w:val="333333"/>
                <w:kern w:val="0"/>
                <w:sz w:val="20"/>
                <w:szCs w:val="20"/>
              </w:rPr>
              <w:t>ul</w:t>
            </w:r>
            <w:proofErr w:type="spell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（反应个数</w:t>
            </w:r>
            <w:proofErr w:type="gramStart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多相应</w:t>
            </w:r>
            <w:proofErr w:type="gram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增加）</w:t>
            </w:r>
          </w:p>
        </w:tc>
        <w:tc>
          <w:tcPr>
            <w:tcW w:w="3645" w:type="dxa"/>
            <w:vAlign w:val="center"/>
          </w:tcPr>
          <w:p w:rsidR="00B07994" w:rsidRPr="00E161AA" w:rsidRDefault="00B07994" w:rsidP="00B07994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43434"/>
                <w:kern w:val="0"/>
                <w:sz w:val="24"/>
                <w:szCs w:val="24"/>
              </w:rPr>
            </w:pPr>
            <w:proofErr w:type="gramStart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建议送前鉴定</w:t>
            </w:r>
            <w:proofErr w:type="gram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浓度。如浓度过低我们会直接停止实验，通知客户</w:t>
            </w:r>
            <w:proofErr w:type="gramStart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重供样</w:t>
            </w:r>
            <w:proofErr w:type="gramEnd"/>
            <w:r w:rsidRPr="00E161AA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。</w:t>
            </w:r>
            <w:r w:rsidRPr="000C6990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低于200bp建议克隆后再测序</w:t>
            </w:r>
          </w:p>
        </w:tc>
      </w:tr>
    </w:tbl>
    <w:p w:rsidR="00A74260" w:rsidRPr="00B07994" w:rsidRDefault="00A74260" w:rsidP="00B0799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994">
        <w:rPr>
          <w:rFonts w:ascii="Times New Roman" w:hAnsi="Times New Roman" w:cs="Times New Roman" w:hint="eastAsia"/>
          <w:b/>
          <w:sz w:val="24"/>
          <w:szCs w:val="24"/>
        </w:rPr>
        <w:t>注意事项</w:t>
      </w:r>
      <w:r w:rsidRPr="00B07994">
        <w:rPr>
          <w:rFonts w:ascii="Times New Roman" w:hAnsi="Times New Roman" w:cs="Times New Roman" w:hint="eastAsia"/>
          <w:sz w:val="24"/>
          <w:szCs w:val="24"/>
        </w:rPr>
        <w:t>：</w:t>
      </w:r>
    </w:p>
    <w:p w:rsidR="00A74260" w:rsidRPr="00B07994" w:rsidRDefault="00A74260" w:rsidP="00B07994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994">
        <w:rPr>
          <w:rFonts w:ascii="Times New Roman" w:hAnsi="Times New Roman" w:cs="Times New Roman" w:hint="eastAsia"/>
          <w:sz w:val="24"/>
          <w:szCs w:val="24"/>
        </w:rPr>
        <w:t>低拷贝质粒请直接提供质粒（按照质粒的要求）</w:t>
      </w:r>
    </w:p>
    <w:p w:rsidR="00A74260" w:rsidRPr="00B07994" w:rsidRDefault="00A74260" w:rsidP="00B07994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994">
        <w:rPr>
          <w:rFonts w:ascii="Times New Roman" w:hAnsi="Times New Roman" w:cs="Times New Roman" w:hint="eastAsia"/>
          <w:sz w:val="24"/>
          <w:szCs w:val="24"/>
        </w:rPr>
        <w:t>提供</w:t>
      </w:r>
      <w:r w:rsidRPr="00B07994">
        <w:rPr>
          <w:rFonts w:ascii="Times New Roman" w:hAnsi="Times New Roman" w:cs="Times New Roman" w:hint="eastAsia"/>
          <w:sz w:val="24"/>
          <w:szCs w:val="24"/>
        </w:rPr>
        <w:t>50µl</w:t>
      </w:r>
      <w:r w:rsidRPr="00B07994">
        <w:rPr>
          <w:rFonts w:ascii="Times New Roman" w:hAnsi="Times New Roman" w:cs="Times New Roman" w:hint="eastAsia"/>
          <w:sz w:val="24"/>
          <w:szCs w:val="24"/>
        </w:rPr>
        <w:t>左右的过夜培养的新鲜菌液，装于</w:t>
      </w:r>
      <w:r w:rsidRPr="00B07994">
        <w:rPr>
          <w:rFonts w:ascii="Times New Roman" w:hAnsi="Times New Roman" w:cs="Times New Roman" w:hint="eastAsia"/>
          <w:sz w:val="24"/>
          <w:szCs w:val="24"/>
        </w:rPr>
        <w:t>1.5ml</w:t>
      </w:r>
      <w:r w:rsidRPr="00B07994">
        <w:rPr>
          <w:rFonts w:ascii="Times New Roman" w:hAnsi="Times New Roman" w:cs="Times New Roman" w:hint="eastAsia"/>
          <w:sz w:val="24"/>
          <w:szCs w:val="24"/>
        </w:rPr>
        <w:t>离心管中封口保存，防止交叉污染或泄漏。</w:t>
      </w:r>
    </w:p>
    <w:p w:rsidR="00A74260" w:rsidRPr="00B07994" w:rsidRDefault="00A74260" w:rsidP="00B07994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994">
        <w:rPr>
          <w:rFonts w:ascii="Times New Roman" w:hAnsi="Times New Roman" w:cs="Times New Roman" w:hint="eastAsia"/>
          <w:sz w:val="24"/>
          <w:szCs w:val="24"/>
        </w:rPr>
        <w:t>条带</w:t>
      </w:r>
      <w:proofErr w:type="gramStart"/>
      <w:r w:rsidRPr="00B07994">
        <w:rPr>
          <w:rFonts w:ascii="Times New Roman" w:hAnsi="Times New Roman" w:cs="Times New Roman" w:hint="eastAsia"/>
          <w:sz w:val="24"/>
          <w:szCs w:val="24"/>
        </w:rPr>
        <w:t>不</w:t>
      </w:r>
      <w:proofErr w:type="gramEnd"/>
      <w:r w:rsidRPr="00B07994">
        <w:rPr>
          <w:rFonts w:ascii="Times New Roman" w:hAnsi="Times New Roman" w:cs="Times New Roman" w:hint="eastAsia"/>
          <w:sz w:val="24"/>
          <w:szCs w:val="24"/>
        </w:rPr>
        <w:t>单一的</w:t>
      </w:r>
      <w:r w:rsidRPr="00B07994">
        <w:rPr>
          <w:rFonts w:ascii="Times New Roman" w:hAnsi="Times New Roman" w:cs="Times New Roman" w:hint="eastAsia"/>
          <w:sz w:val="24"/>
          <w:szCs w:val="24"/>
        </w:rPr>
        <w:t>PCR</w:t>
      </w:r>
      <w:r w:rsidRPr="00B07994">
        <w:rPr>
          <w:rFonts w:ascii="Times New Roman" w:hAnsi="Times New Roman" w:cs="Times New Roman" w:hint="eastAsia"/>
          <w:sz w:val="24"/>
          <w:szCs w:val="24"/>
        </w:rPr>
        <w:t>产物：浓度需大于</w:t>
      </w:r>
      <w:r w:rsidRPr="00B07994">
        <w:rPr>
          <w:rFonts w:ascii="Times New Roman" w:hAnsi="Times New Roman" w:cs="Times New Roman" w:hint="eastAsia"/>
          <w:sz w:val="24"/>
          <w:szCs w:val="24"/>
        </w:rPr>
        <w:t>10ng/µl</w:t>
      </w:r>
      <w:r w:rsidRPr="00B07994">
        <w:rPr>
          <w:rFonts w:ascii="Times New Roman" w:hAnsi="Times New Roman" w:cs="Times New Roman" w:hint="eastAsia"/>
          <w:sz w:val="24"/>
          <w:szCs w:val="24"/>
        </w:rPr>
        <w:t>，体积大于</w:t>
      </w:r>
      <w:r w:rsidRPr="00B07994">
        <w:rPr>
          <w:rFonts w:ascii="Times New Roman" w:hAnsi="Times New Roman" w:cs="Times New Roman" w:hint="eastAsia"/>
          <w:sz w:val="24"/>
          <w:szCs w:val="24"/>
        </w:rPr>
        <w:t>50uL</w:t>
      </w:r>
      <w:r w:rsidRPr="00B07994">
        <w:rPr>
          <w:rFonts w:ascii="Times New Roman" w:hAnsi="Times New Roman" w:cs="Times New Roman" w:hint="eastAsia"/>
          <w:sz w:val="24"/>
          <w:szCs w:val="24"/>
        </w:rPr>
        <w:t>；</w:t>
      </w:r>
    </w:p>
    <w:p w:rsidR="00A74260" w:rsidRPr="00B07994" w:rsidRDefault="00A74260" w:rsidP="00B07994">
      <w:pPr>
        <w:pStyle w:val="a7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07994">
        <w:rPr>
          <w:rFonts w:ascii="Times New Roman" w:hAnsi="Times New Roman" w:cs="Times New Roman" w:hint="eastAsia"/>
          <w:sz w:val="24"/>
          <w:szCs w:val="24"/>
        </w:rPr>
        <w:t>条带单一的</w:t>
      </w:r>
      <w:r w:rsidRPr="00B07994">
        <w:rPr>
          <w:rFonts w:ascii="Times New Roman" w:hAnsi="Times New Roman" w:cs="Times New Roman" w:hint="eastAsia"/>
          <w:sz w:val="24"/>
          <w:szCs w:val="24"/>
        </w:rPr>
        <w:t>PCR</w:t>
      </w:r>
      <w:r w:rsidRPr="00B07994">
        <w:rPr>
          <w:rFonts w:ascii="Times New Roman" w:hAnsi="Times New Roman" w:cs="Times New Roman" w:hint="eastAsia"/>
          <w:sz w:val="24"/>
          <w:szCs w:val="24"/>
        </w:rPr>
        <w:t>产物：浓度需大于</w:t>
      </w:r>
      <w:r w:rsidRPr="00B07994">
        <w:rPr>
          <w:rFonts w:ascii="Times New Roman" w:hAnsi="Times New Roman" w:cs="Times New Roman" w:hint="eastAsia"/>
          <w:sz w:val="24"/>
          <w:szCs w:val="24"/>
        </w:rPr>
        <w:t>10ng/µl</w:t>
      </w:r>
      <w:r w:rsidRPr="00B07994">
        <w:rPr>
          <w:rFonts w:ascii="Times New Roman" w:hAnsi="Times New Roman" w:cs="Times New Roman" w:hint="eastAsia"/>
          <w:sz w:val="24"/>
          <w:szCs w:val="24"/>
        </w:rPr>
        <w:t>，体积大于</w:t>
      </w:r>
      <w:r w:rsidRPr="00B07994">
        <w:rPr>
          <w:rFonts w:ascii="Times New Roman" w:hAnsi="Times New Roman" w:cs="Times New Roman" w:hint="eastAsia"/>
          <w:sz w:val="24"/>
          <w:szCs w:val="24"/>
        </w:rPr>
        <w:t>10uL</w:t>
      </w:r>
      <w:r w:rsidRPr="00B07994">
        <w:rPr>
          <w:rFonts w:ascii="Times New Roman" w:hAnsi="Times New Roman" w:cs="Times New Roman" w:hint="eastAsia"/>
          <w:sz w:val="24"/>
          <w:szCs w:val="24"/>
        </w:rPr>
        <w:t>。</w:t>
      </w:r>
    </w:p>
    <w:p w:rsidR="00A74260" w:rsidRPr="00B07994" w:rsidRDefault="00A74260" w:rsidP="00A74260">
      <w:pPr>
        <w:rPr>
          <w:rFonts w:ascii="Times New Roman" w:hAnsi="Times New Roman" w:cs="Times New Roman"/>
          <w:sz w:val="24"/>
          <w:szCs w:val="24"/>
        </w:rPr>
      </w:pPr>
    </w:p>
    <w:p w:rsidR="00A74260" w:rsidRPr="00B07994" w:rsidRDefault="00A74260" w:rsidP="00A74260">
      <w:pPr>
        <w:rPr>
          <w:rFonts w:ascii="Times New Roman" w:hAnsi="Times New Roman" w:cs="Times New Roman"/>
          <w:b/>
          <w:sz w:val="24"/>
          <w:szCs w:val="24"/>
        </w:rPr>
      </w:pPr>
      <w:r w:rsidRPr="00B07994">
        <w:rPr>
          <w:rFonts w:ascii="Times New Roman" w:hAnsi="Times New Roman" w:cs="Times New Roman" w:hint="eastAsia"/>
          <w:b/>
          <w:sz w:val="24"/>
          <w:szCs w:val="24"/>
        </w:rPr>
        <w:t>测序用引物说明</w:t>
      </w:r>
    </w:p>
    <w:p w:rsidR="00A74260" w:rsidRPr="00B07994" w:rsidRDefault="00A74260" w:rsidP="00B0799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994">
        <w:rPr>
          <w:rFonts w:ascii="Times New Roman" w:hAnsi="Times New Roman" w:cs="Times New Roman" w:hint="eastAsia"/>
          <w:sz w:val="24"/>
          <w:szCs w:val="24"/>
        </w:rPr>
        <w:t>提供引物的序列，交由我们合成，需另行收费</w:t>
      </w:r>
    </w:p>
    <w:p w:rsidR="00A74260" w:rsidRPr="00B07994" w:rsidRDefault="00A74260" w:rsidP="00B0799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994">
        <w:rPr>
          <w:rFonts w:ascii="Times New Roman" w:hAnsi="Times New Roman" w:cs="Times New Roman" w:hint="eastAsia"/>
          <w:sz w:val="24"/>
          <w:szCs w:val="24"/>
        </w:rPr>
        <w:t>自备引物时，请提供正确的浓度，自</w:t>
      </w:r>
      <w:proofErr w:type="gramStart"/>
      <w:r w:rsidRPr="00B07994">
        <w:rPr>
          <w:rFonts w:ascii="Times New Roman" w:hAnsi="Times New Roman" w:cs="Times New Roman" w:hint="eastAsia"/>
          <w:sz w:val="24"/>
          <w:szCs w:val="24"/>
        </w:rPr>
        <w:t>带引物</w:t>
      </w:r>
      <w:proofErr w:type="gramEnd"/>
      <w:r w:rsidRPr="00B07994">
        <w:rPr>
          <w:rFonts w:ascii="Times New Roman" w:hAnsi="Times New Roman" w:cs="Times New Roman" w:hint="eastAsia"/>
          <w:sz w:val="24"/>
          <w:szCs w:val="24"/>
        </w:rPr>
        <w:t>浓度大于</w:t>
      </w:r>
      <w:r w:rsidRPr="00B07994">
        <w:rPr>
          <w:rFonts w:ascii="Times New Roman" w:hAnsi="Times New Roman" w:cs="Times New Roman" w:hint="eastAsia"/>
          <w:sz w:val="24"/>
          <w:szCs w:val="24"/>
        </w:rPr>
        <w:t xml:space="preserve">5 </w:t>
      </w:r>
      <w:proofErr w:type="spellStart"/>
      <w:r w:rsidRPr="00B07994">
        <w:rPr>
          <w:rFonts w:ascii="Times New Roman" w:hAnsi="Times New Roman" w:cs="Times New Roman" w:hint="eastAsia"/>
          <w:sz w:val="24"/>
          <w:szCs w:val="24"/>
        </w:rPr>
        <w:t>pmol</w:t>
      </w:r>
      <w:proofErr w:type="spellEnd"/>
      <w:r w:rsidRPr="00B07994">
        <w:rPr>
          <w:rFonts w:ascii="Times New Roman" w:hAnsi="Times New Roman" w:cs="Times New Roman" w:hint="eastAsia"/>
          <w:sz w:val="24"/>
          <w:szCs w:val="24"/>
        </w:rPr>
        <w:t>/</w:t>
      </w:r>
      <w:r w:rsidRPr="00B07994">
        <w:rPr>
          <w:rFonts w:ascii="Times New Roman" w:hAnsi="Times New Roman" w:cs="Times New Roman" w:hint="eastAsia"/>
          <w:sz w:val="24"/>
          <w:szCs w:val="24"/>
        </w:rPr>
        <w:t>μ</w:t>
      </w:r>
      <w:r w:rsidRPr="00B07994">
        <w:rPr>
          <w:rFonts w:ascii="Times New Roman" w:hAnsi="Times New Roman" w:cs="Times New Roman" w:hint="eastAsia"/>
          <w:sz w:val="24"/>
          <w:szCs w:val="24"/>
        </w:rPr>
        <w:t xml:space="preserve">l 10 </w:t>
      </w:r>
      <w:r w:rsidRPr="00B07994">
        <w:rPr>
          <w:rFonts w:ascii="Times New Roman" w:hAnsi="Times New Roman" w:cs="Times New Roman" w:hint="eastAsia"/>
          <w:sz w:val="24"/>
          <w:szCs w:val="24"/>
        </w:rPr>
        <w:t>μ</w:t>
      </w:r>
      <w:r w:rsidRPr="00B07994">
        <w:rPr>
          <w:rFonts w:ascii="Times New Roman" w:hAnsi="Times New Roman" w:cs="Times New Roman" w:hint="eastAsia"/>
          <w:sz w:val="24"/>
          <w:szCs w:val="24"/>
        </w:rPr>
        <w:t>l</w:t>
      </w:r>
      <w:r w:rsidRPr="00B07994">
        <w:rPr>
          <w:rFonts w:ascii="Times New Roman" w:hAnsi="Times New Roman" w:cs="Times New Roman" w:hint="eastAsia"/>
          <w:sz w:val="24"/>
          <w:szCs w:val="24"/>
        </w:rPr>
        <w:t>以上，每个反应提供量≥</w:t>
      </w:r>
      <w:r w:rsidRPr="00B07994">
        <w:rPr>
          <w:rFonts w:ascii="Times New Roman" w:hAnsi="Times New Roman" w:cs="Times New Roman" w:hint="eastAsia"/>
          <w:sz w:val="24"/>
          <w:szCs w:val="24"/>
        </w:rPr>
        <w:t>5</w:t>
      </w:r>
      <w:r w:rsidRPr="00B07994">
        <w:rPr>
          <w:rFonts w:ascii="Times New Roman" w:hAnsi="Times New Roman" w:cs="Times New Roman" w:hint="eastAsia"/>
          <w:sz w:val="24"/>
          <w:szCs w:val="24"/>
        </w:rPr>
        <w:t>μ</w:t>
      </w:r>
      <w:r w:rsidRPr="00B07994">
        <w:rPr>
          <w:rFonts w:ascii="Times New Roman" w:hAnsi="Times New Roman" w:cs="Times New Roman" w:hint="eastAsia"/>
          <w:sz w:val="24"/>
          <w:szCs w:val="24"/>
        </w:rPr>
        <w:t>l</w:t>
      </w:r>
    </w:p>
    <w:p w:rsidR="00A74260" w:rsidRPr="00B07994" w:rsidRDefault="00A74260" w:rsidP="00B07994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7994">
        <w:rPr>
          <w:rFonts w:ascii="Times New Roman" w:hAnsi="Times New Roman" w:cs="Times New Roman" w:hint="eastAsia"/>
          <w:sz w:val="24"/>
          <w:szCs w:val="24"/>
        </w:rPr>
        <w:t>注意引物长度宜在</w:t>
      </w:r>
      <w:r w:rsidRPr="00B07994">
        <w:rPr>
          <w:rFonts w:ascii="Times New Roman" w:hAnsi="Times New Roman" w:cs="Times New Roman" w:hint="eastAsia"/>
          <w:sz w:val="24"/>
          <w:szCs w:val="24"/>
        </w:rPr>
        <w:t>20</w:t>
      </w:r>
      <w:r w:rsidRPr="00B07994">
        <w:rPr>
          <w:rFonts w:ascii="Times New Roman" w:hAnsi="Times New Roman" w:cs="Times New Roman" w:hint="eastAsia"/>
          <w:sz w:val="24"/>
          <w:szCs w:val="24"/>
        </w:rPr>
        <w:t>个碱基左右，</w:t>
      </w:r>
      <w:r w:rsidRPr="00B07994">
        <w:rPr>
          <w:rFonts w:ascii="Times New Roman" w:hAnsi="Times New Roman" w:cs="Times New Roman" w:hint="eastAsia"/>
          <w:sz w:val="24"/>
          <w:szCs w:val="24"/>
        </w:rPr>
        <w:t>GC</w:t>
      </w:r>
      <w:r w:rsidRPr="00B07994">
        <w:rPr>
          <w:rFonts w:ascii="Times New Roman" w:hAnsi="Times New Roman" w:cs="Times New Roman" w:hint="eastAsia"/>
          <w:sz w:val="24"/>
          <w:szCs w:val="24"/>
        </w:rPr>
        <w:t>含量在</w:t>
      </w:r>
      <w:r w:rsidRPr="00B07994">
        <w:rPr>
          <w:rFonts w:ascii="Times New Roman" w:hAnsi="Times New Roman" w:cs="Times New Roman" w:hint="eastAsia"/>
          <w:sz w:val="24"/>
          <w:szCs w:val="24"/>
        </w:rPr>
        <w:t>50~60%</w:t>
      </w:r>
      <w:r w:rsidRPr="00B07994">
        <w:rPr>
          <w:rFonts w:ascii="Times New Roman" w:hAnsi="Times New Roman" w:cs="Times New Roman" w:hint="eastAsia"/>
          <w:sz w:val="24"/>
          <w:szCs w:val="24"/>
        </w:rPr>
        <w:t>左右。不要使用含有</w:t>
      </w:r>
      <w:r w:rsidRPr="00B07994">
        <w:rPr>
          <w:rFonts w:ascii="Times New Roman" w:hAnsi="Times New Roman" w:cs="Times New Roman" w:hint="eastAsia"/>
          <w:sz w:val="24"/>
          <w:szCs w:val="24"/>
        </w:rPr>
        <w:t>Mix</w:t>
      </w:r>
      <w:r w:rsidRPr="00B07994">
        <w:rPr>
          <w:rFonts w:ascii="Times New Roman" w:hAnsi="Times New Roman" w:cs="Times New Roman" w:hint="eastAsia"/>
          <w:sz w:val="24"/>
          <w:szCs w:val="24"/>
        </w:rPr>
        <w:t>碱基的引物</w:t>
      </w:r>
      <w:proofErr w:type="gramStart"/>
      <w:r w:rsidRPr="00B07994">
        <w:rPr>
          <w:rFonts w:ascii="Times New Roman" w:hAnsi="Times New Roman" w:cs="Times New Roman" w:hint="eastAsia"/>
          <w:sz w:val="24"/>
          <w:szCs w:val="24"/>
        </w:rPr>
        <w:t>引物</w:t>
      </w:r>
      <w:proofErr w:type="gramEnd"/>
      <w:r w:rsidRPr="00B07994">
        <w:rPr>
          <w:rFonts w:ascii="Times New Roman" w:hAnsi="Times New Roman" w:cs="Times New Roman" w:hint="eastAsia"/>
          <w:sz w:val="24"/>
          <w:szCs w:val="24"/>
        </w:rPr>
        <w:t>，必须经过</w:t>
      </w:r>
      <w:r w:rsidRPr="00B07994">
        <w:rPr>
          <w:rFonts w:ascii="Times New Roman" w:hAnsi="Times New Roman" w:cs="Times New Roman" w:hint="eastAsia"/>
          <w:sz w:val="24"/>
          <w:szCs w:val="24"/>
        </w:rPr>
        <w:t>PAGE</w:t>
      </w:r>
      <w:r w:rsidRPr="00B07994">
        <w:rPr>
          <w:rFonts w:ascii="Times New Roman" w:hAnsi="Times New Roman" w:cs="Times New Roman" w:hint="eastAsia"/>
          <w:sz w:val="24"/>
          <w:szCs w:val="24"/>
        </w:rPr>
        <w:t>纯化，纯度大于</w:t>
      </w:r>
      <w:r w:rsidRPr="00B07994">
        <w:rPr>
          <w:rFonts w:ascii="Times New Roman" w:hAnsi="Times New Roman" w:cs="Times New Roman" w:hint="eastAsia"/>
          <w:sz w:val="24"/>
          <w:szCs w:val="24"/>
        </w:rPr>
        <w:t>90%</w:t>
      </w:r>
    </w:p>
    <w:p w:rsidR="00A74260" w:rsidRDefault="00A74260" w:rsidP="00B07994">
      <w:pPr>
        <w:pStyle w:val="a7"/>
        <w:numPr>
          <w:ilvl w:val="0"/>
          <w:numId w:val="3"/>
        </w:numPr>
        <w:rPr>
          <w:rFonts w:ascii="Times New Roman" w:hAnsi="Times New Roman" w:cs="Times New Roman" w:hint="eastAsia"/>
          <w:sz w:val="24"/>
          <w:szCs w:val="24"/>
        </w:rPr>
      </w:pPr>
      <w:proofErr w:type="gramStart"/>
      <w:r w:rsidRPr="00B07994">
        <w:rPr>
          <w:rFonts w:ascii="Times New Roman" w:hAnsi="Times New Roman" w:cs="Times New Roman" w:hint="eastAsia"/>
          <w:sz w:val="24"/>
          <w:szCs w:val="24"/>
        </w:rPr>
        <w:t>泓迅通用</w:t>
      </w:r>
      <w:proofErr w:type="gramEnd"/>
      <w:r w:rsidRPr="00B07994">
        <w:rPr>
          <w:rFonts w:ascii="Times New Roman" w:hAnsi="Times New Roman" w:cs="Times New Roman" w:hint="eastAsia"/>
          <w:sz w:val="24"/>
          <w:szCs w:val="24"/>
        </w:rPr>
        <w:t>引物</w:t>
      </w:r>
      <w:r w:rsidR="00B07994" w:rsidRPr="00B07994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B07994">
        <w:rPr>
          <w:rFonts w:ascii="Times New Roman" w:hAnsi="Times New Roman" w:cs="Times New Roman" w:hint="eastAsia"/>
          <w:sz w:val="24"/>
          <w:szCs w:val="24"/>
        </w:rPr>
        <w:t>以外的测序引物请自备。</w:t>
      </w:r>
    </w:p>
    <w:p w:rsidR="00B07994" w:rsidRDefault="00B07994" w:rsidP="00B07994">
      <w:pPr>
        <w:ind w:left="360"/>
        <w:rPr>
          <w:rFonts w:ascii="Times New Roman" w:hAnsi="Times New Roman" w:cs="Times New Roman" w:hint="eastAsia"/>
          <w:sz w:val="24"/>
          <w:szCs w:val="24"/>
        </w:rPr>
      </w:pPr>
    </w:p>
    <w:p w:rsidR="00B07994" w:rsidRPr="00B07994" w:rsidRDefault="00B07994" w:rsidP="00B079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>
        <w:rPr>
          <w:rFonts w:ascii="Times New Roman" w:hAnsi="Times New Roman" w:cs="Times New Roman" w:hint="eastAsia"/>
          <w:sz w:val="24"/>
          <w:szCs w:val="24"/>
        </w:rPr>
        <w:t>详见《泓迅科技通用测序引物表</w:t>
      </w:r>
      <w:r w:rsidR="00F209B3">
        <w:rPr>
          <w:rFonts w:ascii="Times New Roman" w:hAnsi="Times New Roman" w:cs="Times New Roman" w:hint="eastAsia"/>
          <w:sz w:val="24"/>
          <w:szCs w:val="24"/>
        </w:rPr>
        <w:t>-2015</w:t>
      </w:r>
      <w:r>
        <w:rPr>
          <w:rFonts w:ascii="Times New Roman" w:hAnsi="Times New Roman" w:cs="Times New Roman" w:hint="eastAsia"/>
          <w:sz w:val="24"/>
          <w:szCs w:val="24"/>
        </w:rPr>
        <w:t>》</w:t>
      </w:r>
      <w:bookmarkStart w:id="0" w:name="_GoBack"/>
      <w:bookmarkEnd w:id="0"/>
    </w:p>
    <w:p w:rsidR="00D237A9" w:rsidRPr="00A74260" w:rsidRDefault="00D237A9" w:rsidP="00A74260"/>
    <w:sectPr w:rsidR="00D237A9" w:rsidRPr="00A742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A2" w:rsidRDefault="00405FA2" w:rsidP="00B05E65">
      <w:r>
        <w:separator/>
      </w:r>
    </w:p>
  </w:endnote>
  <w:endnote w:type="continuationSeparator" w:id="0">
    <w:p w:rsidR="00405FA2" w:rsidRDefault="00405FA2" w:rsidP="00B0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A2" w:rsidRDefault="00405FA2" w:rsidP="00B05E65">
      <w:r>
        <w:separator/>
      </w:r>
    </w:p>
  </w:footnote>
  <w:footnote w:type="continuationSeparator" w:id="0">
    <w:p w:rsidR="00405FA2" w:rsidRDefault="00405FA2" w:rsidP="00B0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190"/>
    <w:multiLevelType w:val="multilevel"/>
    <w:tmpl w:val="2DD219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40B0D"/>
    <w:multiLevelType w:val="multilevel"/>
    <w:tmpl w:val="B8B0F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，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B34E33"/>
    <w:multiLevelType w:val="hybridMultilevel"/>
    <w:tmpl w:val="7706B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24A90"/>
    <w:multiLevelType w:val="hybridMultilevel"/>
    <w:tmpl w:val="5B24E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753"/>
    <w:rsid w:val="003A086A"/>
    <w:rsid w:val="00405FA2"/>
    <w:rsid w:val="006B7863"/>
    <w:rsid w:val="00A74260"/>
    <w:rsid w:val="00AB5603"/>
    <w:rsid w:val="00B05E65"/>
    <w:rsid w:val="00B07994"/>
    <w:rsid w:val="00BB7EFF"/>
    <w:rsid w:val="00CC325E"/>
    <w:rsid w:val="00CD0753"/>
    <w:rsid w:val="00D237A9"/>
    <w:rsid w:val="00E65D8E"/>
    <w:rsid w:val="00F2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65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B7E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E65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B05E65"/>
  </w:style>
  <w:style w:type="paragraph" w:styleId="a4">
    <w:name w:val="footer"/>
    <w:basedOn w:val="a"/>
    <w:link w:val="Char0"/>
    <w:uiPriority w:val="99"/>
    <w:unhideWhenUsed/>
    <w:rsid w:val="00B05E65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B05E65"/>
  </w:style>
  <w:style w:type="character" w:customStyle="1" w:styleId="1Char">
    <w:name w:val="标题 1 Char"/>
    <w:basedOn w:val="a0"/>
    <w:link w:val="1"/>
    <w:uiPriority w:val="9"/>
    <w:rsid w:val="00BB7EFF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BB7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0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79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65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BB7E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E65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">
    <w:name w:val="页眉 Char"/>
    <w:basedOn w:val="a0"/>
    <w:link w:val="a3"/>
    <w:uiPriority w:val="99"/>
    <w:rsid w:val="00B05E65"/>
  </w:style>
  <w:style w:type="paragraph" w:styleId="a4">
    <w:name w:val="footer"/>
    <w:basedOn w:val="a"/>
    <w:link w:val="Char0"/>
    <w:uiPriority w:val="99"/>
    <w:unhideWhenUsed/>
    <w:rsid w:val="00B05E65"/>
    <w:pPr>
      <w:widowControl/>
      <w:tabs>
        <w:tab w:val="center" w:pos="4320"/>
        <w:tab w:val="right" w:pos="8640"/>
      </w:tabs>
      <w:jc w:val="left"/>
    </w:pPr>
    <w:rPr>
      <w:kern w:val="0"/>
      <w:sz w:val="22"/>
    </w:rPr>
  </w:style>
  <w:style w:type="character" w:customStyle="1" w:styleId="Char0">
    <w:name w:val="页脚 Char"/>
    <w:basedOn w:val="a0"/>
    <w:link w:val="a4"/>
    <w:uiPriority w:val="99"/>
    <w:rsid w:val="00B05E65"/>
  </w:style>
  <w:style w:type="character" w:customStyle="1" w:styleId="1Char">
    <w:name w:val="标题 1 Char"/>
    <w:basedOn w:val="a0"/>
    <w:link w:val="1"/>
    <w:uiPriority w:val="9"/>
    <w:rsid w:val="00BB7EFF"/>
    <w:rPr>
      <w:b/>
      <w:bCs/>
      <w:kern w:val="44"/>
      <w:sz w:val="44"/>
      <w:szCs w:val="44"/>
    </w:rPr>
  </w:style>
  <w:style w:type="paragraph" w:styleId="a5">
    <w:name w:val="Normal (Web)"/>
    <w:basedOn w:val="a"/>
    <w:uiPriority w:val="99"/>
    <w:unhideWhenUsed/>
    <w:rsid w:val="00BB7E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07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100</Words>
  <Characters>573</Characters>
  <Application>Microsoft Office Word</Application>
  <DocSecurity>0</DocSecurity>
  <Lines>4</Lines>
  <Paragraphs>1</Paragraphs>
  <ScaleCrop>false</ScaleCrop>
  <Company>workgroup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5</cp:revision>
  <dcterms:created xsi:type="dcterms:W3CDTF">2015-08-29T05:52:00Z</dcterms:created>
  <dcterms:modified xsi:type="dcterms:W3CDTF">2015-09-13T09:24:00Z</dcterms:modified>
</cp:coreProperties>
</file>